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B5E37"/>
          <w:sz w:val="34"/>
        </w:rPr>
        <w:t>Inventário do Imóvel</w:t>
      </w:r>
    </w:p>
    <w:p>
      <w:pPr>
        <w:spacing w:after="200"/>
      </w:pPr>
      <w:r>
        <w:rPr>
          <w:color w:val="555555"/>
          <w:sz w:val="20"/>
        </w:rPr>
        <w:t>Lista de mobiliário e equipamento à entrada do arrendamento</w:t>
      </w:r>
    </w:p>
    <w:p>
      <w:pPr>
        <w:spacing w:after="40"/>
      </w:pPr>
      <w:r>
        <w:rPr>
          <w:b/>
          <w:sz w:val="22"/>
        </w:rPr>
        <w:t xml:space="preserve">Imóvel: </w:t>
      </w:r>
      <w:r>
        <w:rPr>
          <w:sz w:val="22"/>
        </w:rPr>
        <w:t>[morada completa]</w:t>
      </w:r>
    </w:p>
    <w:p>
      <w:pPr>
        <w:spacing w:after="40"/>
      </w:pPr>
      <w:r>
        <w:rPr>
          <w:b/>
          <w:sz w:val="22"/>
        </w:rPr>
        <w:t xml:space="preserve">Senhorio: </w:t>
      </w:r>
      <w:r>
        <w:rPr>
          <w:sz w:val="22"/>
        </w:rPr>
        <w:t>[nome]</w:t>
      </w:r>
    </w:p>
    <w:p>
      <w:pPr>
        <w:spacing w:after="40"/>
      </w:pPr>
      <w:r>
        <w:rPr>
          <w:b/>
          <w:sz w:val="22"/>
        </w:rPr>
        <w:t xml:space="preserve">Inquilino: </w:t>
      </w:r>
      <w:r>
        <w:rPr>
          <w:sz w:val="22"/>
        </w:rPr>
        <w:t>[nome]</w:t>
      </w:r>
    </w:p>
    <w:p>
      <w:pPr>
        <w:spacing w:after="40"/>
      </w:pPr>
      <w:r>
        <w:rPr>
          <w:b/>
          <w:sz w:val="22"/>
        </w:rPr>
        <w:t xml:space="preserve">Data da vistoria de entrada: </w:t>
      </w:r>
      <w:r>
        <w:rPr>
          <w:sz w:val="22"/>
        </w:rPr>
        <w:t>[__ / __ / ____]</w:t>
      </w:r>
    </w:p>
    <w:p>
      <w:pPr>
        <w:spacing w:after="60"/>
      </w:pPr>
      <w: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/>
            <w:r>
              <w:rPr>
                <w:b/>
                <w:sz w:val="20"/>
              </w:rPr>
              <w:t>Divisão</w:t>
            </w:r>
          </w:p>
        </w:tc>
        <w:tc>
          <w:tcPr>
            <w:tcW w:type="dxa" w:w="2340"/>
          </w:tcPr>
          <w:p>
            <w:r/>
            <w:r>
              <w:rPr>
                <w:b/>
                <w:sz w:val="20"/>
              </w:rPr>
              <w:t>Item</w:t>
            </w:r>
          </w:p>
        </w:tc>
        <w:tc>
          <w:tcPr>
            <w:tcW w:type="dxa" w:w="2340"/>
          </w:tcPr>
          <w:p>
            <w:r/>
            <w:r>
              <w:rPr>
                <w:b/>
                <w:sz w:val="20"/>
              </w:rPr>
              <w:t>Estado</w:t>
            </w:r>
          </w:p>
        </w:tc>
        <w:tc>
          <w:tcPr>
            <w:tcW w:type="dxa" w:w="2340"/>
          </w:tcPr>
          <w:p>
            <w:r/>
            <w:r>
              <w:rPr>
                <w:b/>
                <w:sz w:val="20"/>
              </w:rPr>
              <w:t>Observações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Sala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Sala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Cozinha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Cozinha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Quarto 1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Quarto 1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Quarto 2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Quarto 2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Casa de banho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Casa de banho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Exterior / Marquise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Exterior / Marquise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  <w:tc>
          <w:tcPr>
            <w:tcW w:type="dxa" w:w="2340"/>
          </w:tcPr>
          <w:p>
            <w:r>
              <w:rPr>
                <w:sz w:val="20"/>
              </w:rPr>
            </w:r>
          </w:p>
        </w:tc>
      </w:tr>
    </w:tbl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Legenda do estado: Bom / Razoável / Mau / Em falta.</w:t>
      </w:r>
    </w:p>
    <w:p>
      <w:pPr>
        <w:spacing w:after="200"/>
        <w:jc w:val="both"/>
      </w:pPr>
      <w:r>
        <w:rPr>
          <w:sz w:val="22"/>
        </w:rPr>
        <w:t>Ambas as partes confirmam que este inventário reflecte o estado e a existência dos bens acima identificados à data da entrada.</w:t>
      </w:r>
    </w:p>
    <w:p>
      <w:pPr>
        <w:spacing w:after="120"/>
        <w:jc w:val="both"/>
      </w:pPr>
      <w:r>
        <w:rPr>
          <w:sz w:val="22"/>
        </w:rPr>
        <w:t>Assinatura do senhorio: __________________________________</w:t>
      </w:r>
    </w:p>
    <w:p>
      <w:pPr>
        <w:spacing w:after="120"/>
        <w:jc w:val="both"/>
      </w:pPr>
      <w:r>
        <w:rPr>
          <w:sz w:val="22"/>
        </w:rPr>
        <w:t>Assinatura do inquilino: __________________________________</w:t>
      </w:r>
    </w:p>
    <w:p>
      <w:pPr>
        <w:spacing w:after="60"/>
      </w:pPr>
      <w:r>
        <w:t xml:space="preserve"> </w:t>
      </w:r>
    </w:p>
    <w:p>
      <w:pPr>
        <w:spacing w:after="80"/>
      </w:pPr>
      <w:r>
        <w:rPr>
          <w:color w:val="555555"/>
          <w:sz w:val="18"/>
        </w:rPr>
        <w:t>O Código Civil admite o arrendamento de imóveis mobilados (art. 1065.º) mas não impõe a elaboração de um inventário. Este documento é uma boa prática recomendada — útil como prova em caso de litígio sobre bens em falta ou danificados no final do contrato. Informação de apoio; não substitui aconselhamento jurídico.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